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95E76" w14:textId="4C453FC3" w:rsidR="00107749" w:rsidRPr="002B01A9" w:rsidRDefault="00107749" w:rsidP="00107749">
      <w:pPr>
        <w:pStyle w:val="Caption"/>
        <w:keepNext/>
        <w:ind w:right="3214" w:firstLine="0"/>
        <w:rPr>
          <w:rFonts w:ascii="Palatino Linotype" w:hAnsi="Palatino Linotype"/>
          <w:i w:val="0"/>
        </w:rPr>
      </w:pPr>
      <w:bookmarkStart w:id="0" w:name="_GoBack"/>
      <w:r w:rsidRPr="002B01A9">
        <w:rPr>
          <w:rFonts w:ascii="Palatino Linotype" w:hAnsi="Palatino Linotype"/>
          <w:b/>
          <w:i w:val="0"/>
          <w:lang w:val="en-GB"/>
        </w:rPr>
        <w:t>S3</w:t>
      </w:r>
      <w:r w:rsidR="0057002D" w:rsidRPr="002B01A9">
        <w:rPr>
          <w:rFonts w:ascii="Palatino Linotype" w:hAnsi="Palatino Linotype"/>
          <w:b/>
          <w:i w:val="0"/>
          <w:lang w:val="en-GB"/>
        </w:rPr>
        <w:t>.</w:t>
      </w:r>
      <w:r w:rsidRPr="002B01A9">
        <w:rPr>
          <w:rFonts w:ascii="Palatino Linotype" w:hAnsi="Palatino Linotype"/>
          <w:i w:val="0"/>
        </w:rPr>
        <w:t xml:space="preserve"> Classification metrics for the </w:t>
      </w:r>
      <w:r w:rsidR="00280A55" w:rsidRPr="002B01A9">
        <w:rPr>
          <w:rFonts w:ascii="Palatino Linotype" w:hAnsi="Palatino Linotype"/>
          <w:i w:val="0"/>
          <w:lang w:val="en-GB"/>
        </w:rPr>
        <w:t>classification when shadows were mixed in their respective treatment class</w:t>
      </w:r>
      <w:r w:rsidRPr="002B01A9">
        <w:rPr>
          <w:rFonts w:ascii="Palatino Linotype" w:hAnsi="Palatino Linotype"/>
          <w:i w:val="0"/>
        </w:rPr>
        <w:t>. The lower right cell contains the overall accuracy (</w:t>
      </w:r>
      <w:r w:rsidRPr="002B01A9">
        <w:rPr>
          <w:rFonts w:ascii="Palatino Linotype" w:hAnsi="Palatino Linotype"/>
          <w:i w:val="0"/>
          <w:lang w:val="en-GB"/>
        </w:rPr>
        <w:t>83.9</w:t>
      </w:r>
      <w:r w:rsidRPr="002B01A9">
        <w:rPr>
          <w:rFonts w:ascii="Palatino Linotype" w:hAnsi="Palatino Linotype"/>
          <w:i w:val="0"/>
        </w:rPr>
        <w:t>%). Class specific accuracies can be found in the lower marginal row (producer accuracy, PA) and outer right marginal column (user accuracy, UA). Values shown in diagonal cells contain correctly classified pixel samples for each class and the total number of pixel samples (</w:t>
      </w:r>
      <w:r w:rsidRPr="002B01A9">
        <w:rPr>
          <w:rFonts w:ascii="Palatino Linotype" w:hAnsi="Palatino Linotype"/>
          <w:i w:val="0"/>
          <w:lang w:val="en-GB"/>
        </w:rPr>
        <w:t>12244</w:t>
      </w:r>
      <w:r w:rsidRPr="002B01A9">
        <w:rPr>
          <w:rFonts w:ascii="Palatino Linotype" w:hAnsi="Palatino Linotype"/>
          <w:i w:val="0"/>
        </w:rPr>
        <w:t>).</w:t>
      </w:r>
    </w:p>
    <w:tbl>
      <w:tblPr>
        <w:tblW w:w="0" w:type="auto"/>
        <w:tblInd w:w="-45" w:type="dxa"/>
        <w:tblLook w:val="0000" w:firstRow="0" w:lastRow="0" w:firstColumn="0" w:lastColumn="0" w:noHBand="0" w:noVBand="0"/>
      </w:tblPr>
      <w:tblGrid>
        <w:gridCol w:w="498"/>
        <w:gridCol w:w="1348"/>
        <w:gridCol w:w="1125"/>
        <w:gridCol w:w="1348"/>
        <w:gridCol w:w="774"/>
        <w:gridCol w:w="770"/>
      </w:tblGrid>
      <w:tr w:rsidR="00107749" w14:paraId="188D2203" w14:textId="77777777" w:rsidTr="00107749">
        <w:trPr>
          <w:trHeight w:val="290"/>
        </w:trPr>
        <w:tc>
          <w:tcPr>
            <w:tcW w:w="0" w:type="auto"/>
            <w:gridSpan w:val="2"/>
            <w:vMerge w:val="restart"/>
            <w:tcBorders>
              <w:top w:val="single" w:sz="12" w:space="0" w:color="auto"/>
              <w:left w:val="single" w:sz="12" w:space="0" w:color="auto"/>
              <w:right w:val="single" w:sz="12" w:space="0" w:color="auto"/>
            </w:tcBorders>
            <w:vAlign w:val="center"/>
          </w:tcPr>
          <w:bookmarkEnd w:id="0"/>
          <w:p w14:paraId="322C6E2B" w14:textId="3B9C5B1D" w:rsidR="00107749" w:rsidRDefault="00107749" w:rsidP="00107749">
            <w:pPr>
              <w:autoSpaceDE w:val="0"/>
              <w:autoSpaceDN w:val="0"/>
              <w:adjustRightInd w:val="0"/>
              <w:spacing w:line="240" w:lineRule="auto"/>
              <w:ind w:firstLine="0"/>
              <w:jc w:val="center"/>
              <w:rPr>
                <w:rFonts w:ascii="Calibri" w:hAnsi="Calibri" w:cs="Calibri"/>
                <w:color w:val="000000"/>
                <w:lang w:val="en-GB"/>
              </w:rPr>
            </w:pPr>
            <w:r>
              <w:rPr>
                <w:rFonts w:ascii="Calibri" w:hAnsi="Calibri" w:cs="Calibri"/>
                <w:color w:val="000000"/>
                <w:lang w:val="en-GB"/>
              </w:rPr>
              <w:t>Error Matrix</w:t>
            </w:r>
          </w:p>
        </w:tc>
        <w:tc>
          <w:tcPr>
            <w:tcW w:w="0" w:type="auto"/>
            <w:gridSpan w:val="4"/>
            <w:tcBorders>
              <w:top w:val="single" w:sz="6" w:space="0" w:color="auto"/>
              <w:left w:val="single" w:sz="12" w:space="0" w:color="auto"/>
              <w:bottom w:val="single" w:sz="6" w:space="0" w:color="auto"/>
              <w:right w:val="single" w:sz="6" w:space="0" w:color="auto"/>
            </w:tcBorders>
          </w:tcPr>
          <w:p w14:paraId="57C76C28" w14:textId="274DC4C6" w:rsidR="00107749" w:rsidRDefault="00107749">
            <w:pPr>
              <w:autoSpaceDE w:val="0"/>
              <w:autoSpaceDN w:val="0"/>
              <w:adjustRightInd w:val="0"/>
              <w:spacing w:line="240" w:lineRule="auto"/>
              <w:ind w:firstLine="0"/>
              <w:jc w:val="center"/>
              <w:rPr>
                <w:rFonts w:ascii="Calibri" w:hAnsi="Calibri" w:cs="Calibri"/>
                <w:color w:val="000000"/>
                <w:lang w:val="en-GB"/>
              </w:rPr>
            </w:pPr>
            <w:r>
              <w:rPr>
                <w:rFonts w:ascii="Calibri" w:hAnsi="Calibri" w:cs="Calibri"/>
                <w:color w:val="000000"/>
                <w:lang w:val="en-GB"/>
              </w:rPr>
              <w:t>Reference</w:t>
            </w:r>
          </w:p>
        </w:tc>
      </w:tr>
      <w:tr w:rsidR="00107749" w14:paraId="3111F193" w14:textId="77777777" w:rsidTr="00107749">
        <w:trPr>
          <w:trHeight w:val="305"/>
        </w:trPr>
        <w:tc>
          <w:tcPr>
            <w:tcW w:w="0" w:type="auto"/>
            <w:gridSpan w:val="2"/>
            <w:vMerge/>
            <w:tcBorders>
              <w:left w:val="single" w:sz="12" w:space="0" w:color="auto"/>
              <w:bottom w:val="single" w:sz="12" w:space="0" w:color="auto"/>
              <w:right w:val="single" w:sz="12" w:space="0" w:color="auto"/>
            </w:tcBorders>
          </w:tcPr>
          <w:p w14:paraId="3893F691" w14:textId="77777777" w:rsidR="00107749" w:rsidRDefault="00107749">
            <w:pPr>
              <w:autoSpaceDE w:val="0"/>
              <w:autoSpaceDN w:val="0"/>
              <w:adjustRightInd w:val="0"/>
              <w:spacing w:line="240" w:lineRule="auto"/>
              <w:ind w:firstLine="0"/>
              <w:jc w:val="center"/>
              <w:rPr>
                <w:rFonts w:ascii="Calibri" w:hAnsi="Calibri" w:cs="Calibri"/>
                <w:color w:val="000000"/>
                <w:lang w:val="en-GB"/>
              </w:rPr>
            </w:pPr>
          </w:p>
        </w:tc>
        <w:tc>
          <w:tcPr>
            <w:tcW w:w="0" w:type="auto"/>
            <w:tcBorders>
              <w:top w:val="single" w:sz="6" w:space="0" w:color="auto"/>
              <w:left w:val="single" w:sz="12" w:space="0" w:color="auto"/>
              <w:bottom w:val="single" w:sz="6" w:space="0" w:color="auto"/>
              <w:right w:val="single" w:sz="6" w:space="0" w:color="auto"/>
            </w:tcBorders>
          </w:tcPr>
          <w:p w14:paraId="1F66DE70" w14:textId="77777777" w:rsidR="00107749" w:rsidRDefault="00107749">
            <w:pPr>
              <w:autoSpaceDE w:val="0"/>
              <w:autoSpaceDN w:val="0"/>
              <w:adjustRightInd w:val="0"/>
              <w:spacing w:line="240" w:lineRule="auto"/>
              <w:ind w:firstLine="0"/>
              <w:jc w:val="left"/>
              <w:rPr>
                <w:rFonts w:ascii="Calibri" w:hAnsi="Calibri" w:cs="Calibri"/>
                <w:color w:val="000000"/>
                <w:lang w:val="en-GB"/>
              </w:rPr>
            </w:pPr>
            <w:proofErr w:type="spellStart"/>
            <w:r>
              <w:rPr>
                <w:rFonts w:ascii="Calibri" w:hAnsi="Calibri" w:cs="Calibri"/>
                <w:color w:val="000000"/>
                <w:lang w:val="en-GB"/>
              </w:rPr>
              <w:t>Treated_S</w:t>
            </w:r>
            <w:proofErr w:type="spellEnd"/>
          </w:p>
        </w:tc>
        <w:tc>
          <w:tcPr>
            <w:tcW w:w="0" w:type="auto"/>
            <w:tcBorders>
              <w:top w:val="single" w:sz="6" w:space="0" w:color="auto"/>
              <w:left w:val="single" w:sz="6" w:space="0" w:color="auto"/>
              <w:bottom w:val="single" w:sz="6" w:space="0" w:color="auto"/>
              <w:right w:val="single" w:sz="6" w:space="0" w:color="auto"/>
            </w:tcBorders>
          </w:tcPr>
          <w:p w14:paraId="48702649" w14:textId="77777777" w:rsidR="00107749" w:rsidRDefault="00107749">
            <w:pPr>
              <w:autoSpaceDE w:val="0"/>
              <w:autoSpaceDN w:val="0"/>
              <w:adjustRightInd w:val="0"/>
              <w:spacing w:line="240" w:lineRule="auto"/>
              <w:ind w:firstLine="0"/>
              <w:jc w:val="left"/>
              <w:rPr>
                <w:rFonts w:ascii="Calibri" w:hAnsi="Calibri" w:cs="Calibri"/>
                <w:color w:val="000000"/>
                <w:lang w:val="en-GB"/>
              </w:rPr>
            </w:pPr>
            <w:proofErr w:type="spellStart"/>
            <w:r>
              <w:rPr>
                <w:rFonts w:ascii="Calibri" w:hAnsi="Calibri" w:cs="Calibri"/>
                <w:color w:val="000000"/>
                <w:lang w:val="en-GB"/>
              </w:rPr>
              <w:t>Untreated_S</w:t>
            </w:r>
            <w:proofErr w:type="spellEnd"/>
          </w:p>
        </w:tc>
        <w:tc>
          <w:tcPr>
            <w:tcW w:w="0" w:type="auto"/>
            <w:tcBorders>
              <w:top w:val="single" w:sz="6" w:space="0" w:color="auto"/>
              <w:left w:val="single" w:sz="6" w:space="0" w:color="auto"/>
              <w:bottom w:val="single" w:sz="6" w:space="0" w:color="auto"/>
              <w:right w:val="single" w:sz="6" w:space="0" w:color="auto"/>
            </w:tcBorders>
          </w:tcPr>
          <w:p w14:paraId="11798FD2" w14:textId="77777777" w:rsidR="00107749" w:rsidRDefault="00107749">
            <w:pPr>
              <w:autoSpaceDE w:val="0"/>
              <w:autoSpaceDN w:val="0"/>
              <w:adjustRightInd w:val="0"/>
              <w:spacing w:line="240" w:lineRule="auto"/>
              <w:ind w:firstLine="0"/>
              <w:jc w:val="left"/>
              <w:rPr>
                <w:rFonts w:ascii="Calibri" w:hAnsi="Calibri" w:cs="Calibri"/>
                <w:color w:val="000000"/>
                <w:lang w:val="en-GB"/>
              </w:rPr>
            </w:pPr>
            <w:r>
              <w:rPr>
                <w:rFonts w:ascii="Calibri" w:hAnsi="Calibri" w:cs="Calibri"/>
                <w:color w:val="000000"/>
                <w:lang w:val="en-GB"/>
              </w:rPr>
              <w:t>Total</w:t>
            </w:r>
          </w:p>
        </w:tc>
        <w:tc>
          <w:tcPr>
            <w:tcW w:w="0" w:type="auto"/>
            <w:tcBorders>
              <w:top w:val="single" w:sz="6" w:space="0" w:color="auto"/>
              <w:left w:val="single" w:sz="6" w:space="0" w:color="auto"/>
              <w:bottom w:val="single" w:sz="6" w:space="0" w:color="auto"/>
              <w:right w:val="single" w:sz="6" w:space="0" w:color="auto"/>
            </w:tcBorders>
          </w:tcPr>
          <w:p w14:paraId="7F8F21D5" w14:textId="77777777" w:rsidR="00107749" w:rsidRDefault="00107749">
            <w:pPr>
              <w:autoSpaceDE w:val="0"/>
              <w:autoSpaceDN w:val="0"/>
              <w:adjustRightInd w:val="0"/>
              <w:spacing w:line="240" w:lineRule="auto"/>
              <w:ind w:firstLine="0"/>
              <w:jc w:val="left"/>
              <w:rPr>
                <w:rFonts w:ascii="Calibri" w:hAnsi="Calibri" w:cs="Calibri"/>
                <w:color w:val="000000"/>
                <w:lang w:val="en-GB"/>
              </w:rPr>
            </w:pPr>
            <w:r>
              <w:rPr>
                <w:rFonts w:ascii="Calibri" w:hAnsi="Calibri" w:cs="Calibri"/>
                <w:color w:val="000000"/>
                <w:lang w:val="en-GB"/>
              </w:rPr>
              <w:t>UA</w:t>
            </w:r>
          </w:p>
        </w:tc>
      </w:tr>
      <w:tr w:rsidR="00107749" w14:paraId="391C0B8E" w14:textId="77777777" w:rsidTr="00107749">
        <w:trPr>
          <w:trHeight w:val="290"/>
        </w:trPr>
        <w:tc>
          <w:tcPr>
            <w:tcW w:w="0" w:type="auto"/>
            <w:vMerge w:val="restart"/>
            <w:tcBorders>
              <w:top w:val="nil"/>
              <w:left w:val="single" w:sz="6" w:space="0" w:color="auto"/>
              <w:right w:val="single" w:sz="6" w:space="0" w:color="auto"/>
            </w:tcBorders>
            <w:textDirection w:val="btLr"/>
          </w:tcPr>
          <w:p w14:paraId="186D5E5C" w14:textId="77777777" w:rsidR="00107749" w:rsidRDefault="00107749" w:rsidP="00107749">
            <w:pPr>
              <w:autoSpaceDE w:val="0"/>
              <w:autoSpaceDN w:val="0"/>
              <w:adjustRightInd w:val="0"/>
              <w:spacing w:line="240" w:lineRule="auto"/>
              <w:ind w:left="113" w:right="113" w:firstLine="0"/>
              <w:jc w:val="center"/>
              <w:rPr>
                <w:rFonts w:ascii="Calibri" w:hAnsi="Calibri" w:cs="Calibri"/>
                <w:color w:val="000000"/>
                <w:lang w:val="en-GB"/>
              </w:rPr>
            </w:pPr>
            <w:r>
              <w:rPr>
                <w:rFonts w:ascii="Calibri" w:hAnsi="Calibri" w:cs="Calibri"/>
                <w:color w:val="000000"/>
                <w:lang w:val="en-GB"/>
              </w:rPr>
              <w:t>Prediction</w:t>
            </w:r>
          </w:p>
        </w:tc>
        <w:tc>
          <w:tcPr>
            <w:tcW w:w="0" w:type="auto"/>
            <w:tcBorders>
              <w:top w:val="nil"/>
              <w:left w:val="single" w:sz="6" w:space="0" w:color="auto"/>
              <w:bottom w:val="single" w:sz="6" w:space="0" w:color="auto"/>
              <w:right w:val="single" w:sz="6" w:space="0" w:color="auto"/>
            </w:tcBorders>
          </w:tcPr>
          <w:p w14:paraId="36C9AD9D" w14:textId="77777777" w:rsidR="00107749" w:rsidRDefault="00107749">
            <w:pPr>
              <w:autoSpaceDE w:val="0"/>
              <w:autoSpaceDN w:val="0"/>
              <w:adjustRightInd w:val="0"/>
              <w:spacing w:line="240" w:lineRule="auto"/>
              <w:ind w:firstLine="0"/>
              <w:jc w:val="left"/>
              <w:rPr>
                <w:rFonts w:ascii="Calibri" w:hAnsi="Calibri" w:cs="Calibri"/>
                <w:color w:val="000000"/>
                <w:lang w:val="en-GB"/>
              </w:rPr>
            </w:pPr>
            <w:proofErr w:type="spellStart"/>
            <w:r>
              <w:rPr>
                <w:rFonts w:ascii="Calibri" w:hAnsi="Calibri" w:cs="Calibri"/>
                <w:color w:val="000000"/>
                <w:lang w:val="en-GB"/>
              </w:rPr>
              <w:t>Treated_S</w:t>
            </w:r>
            <w:proofErr w:type="spellEnd"/>
          </w:p>
        </w:tc>
        <w:tc>
          <w:tcPr>
            <w:tcW w:w="0" w:type="auto"/>
            <w:tcBorders>
              <w:top w:val="single" w:sz="6" w:space="0" w:color="auto"/>
              <w:left w:val="single" w:sz="6" w:space="0" w:color="auto"/>
              <w:bottom w:val="single" w:sz="6" w:space="0" w:color="auto"/>
              <w:right w:val="single" w:sz="6" w:space="0" w:color="auto"/>
            </w:tcBorders>
          </w:tcPr>
          <w:p w14:paraId="721630BB" w14:textId="77777777" w:rsidR="00107749" w:rsidRDefault="00107749">
            <w:pPr>
              <w:autoSpaceDE w:val="0"/>
              <w:autoSpaceDN w:val="0"/>
              <w:adjustRightInd w:val="0"/>
              <w:spacing w:line="240" w:lineRule="auto"/>
              <w:ind w:firstLine="0"/>
              <w:jc w:val="right"/>
              <w:rPr>
                <w:rFonts w:ascii="Calibri" w:hAnsi="Calibri" w:cs="Calibri"/>
                <w:b/>
                <w:bCs/>
                <w:color w:val="000000"/>
                <w:lang w:val="en-GB"/>
              </w:rPr>
            </w:pPr>
            <w:r>
              <w:rPr>
                <w:rFonts w:ascii="Calibri" w:hAnsi="Calibri" w:cs="Calibri"/>
                <w:b/>
                <w:bCs/>
                <w:color w:val="000000"/>
                <w:lang w:val="en-GB"/>
              </w:rPr>
              <w:t>5079</w:t>
            </w:r>
          </w:p>
        </w:tc>
        <w:tc>
          <w:tcPr>
            <w:tcW w:w="0" w:type="auto"/>
            <w:tcBorders>
              <w:top w:val="single" w:sz="6" w:space="0" w:color="auto"/>
              <w:left w:val="single" w:sz="6" w:space="0" w:color="auto"/>
              <w:bottom w:val="single" w:sz="6" w:space="0" w:color="auto"/>
              <w:right w:val="single" w:sz="6" w:space="0" w:color="auto"/>
            </w:tcBorders>
          </w:tcPr>
          <w:p w14:paraId="585867D3" w14:textId="77777777" w:rsidR="00107749" w:rsidRDefault="00107749">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932</w:t>
            </w:r>
          </w:p>
        </w:tc>
        <w:tc>
          <w:tcPr>
            <w:tcW w:w="0" w:type="auto"/>
            <w:tcBorders>
              <w:top w:val="single" w:sz="6" w:space="0" w:color="auto"/>
              <w:left w:val="single" w:sz="6" w:space="0" w:color="auto"/>
              <w:bottom w:val="single" w:sz="6" w:space="0" w:color="auto"/>
              <w:right w:val="single" w:sz="6" w:space="0" w:color="auto"/>
            </w:tcBorders>
          </w:tcPr>
          <w:p w14:paraId="5293E716" w14:textId="77777777" w:rsidR="00107749" w:rsidRDefault="00107749">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6011</w:t>
            </w:r>
          </w:p>
        </w:tc>
        <w:tc>
          <w:tcPr>
            <w:tcW w:w="0" w:type="auto"/>
            <w:tcBorders>
              <w:top w:val="single" w:sz="6" w:space="0" w:color="auto"/>
              <w:left w:val="single" w:sz="6" w:space="0" w:color="auto"/>
              <w:bottom w:val="single" w:sz="6" w:space="0" w:color="auto"/>
              <w:right w:val="single" w:sz="6" w:space="0" w:color="auto"/>
            </w:tcBorders>
          </w:tcPr>
          <w:p w14:paraId="0F15243E" w14:textId="77777777" w:rsidR="00107749" w:rsidRDefault="00107749">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84.5%</w:t>
            </w:r>
          </w:p>
        </w:tc>
      </w:tr>
      <w:tr w:rsidR="00107749" w14:paraId="7B879004" w14:textId="77777777" w:rsidTr="00107749">
        <w:trPr>
          <w:trHeight w:val="290"/>
        </w:trPr>
        <w:tc>
          <w:tcPr>
            <w:tcW w:w="0" w:type="auto"/>
            <w:vMerge/>
            <w:tcBorders>
              <w:left w:val="single" w:sz="6" w:space="0" w:color="auto"/>
              <w:right w:val="single" w:sz="6" w:space="0" w:color="auto"/>
            </w:tcBorders>
          </w:tcPr>
          <w:p w14:paraId="03F426CC" w14:textId="77777777" w:rsidR="00107749" w:rsidRDefault="00107749">
            <w:pPr>
              <w:autoSpaceDE w:val="0"/>
              <w:autoSpaceDN w:val="0"/>
              <w:adjustRightInd w:val="0"/>
              <w:spacing w:line="240" w:lineRule="auto"/>
              <w:ind w:firstLine="0"/>
              <w:jc w:val="center"/>
              <w:rPr>
                <w:rFonts w:ascii="Calibri" w:hAnsi="Calibri" w:cs="Calibri"/>
                <w:color w:val="000000"/>
                <w:lang w:val="en-GB"/>
              </w:rPr>
            </w:pPr>
          </w:p>
        </w:tc>
        <w:tc>
          <w:tcPr>
            <w:tcW w:w="0" w:type="auto"/>
            <w:tcBorders>
              <w:top w:val="single" w:sz="6" w:space="0" w:color="auto"/>
              <w:left w:val="single" w:sz="6" w:space="0" w:color="auto"/>
              <w:bottom w:val="single" w:sz="6" w:space="0" w:color="auto"/>
              <w:right w:val="single" w:sz="6" w:space="0" w:color="auto"/>
            </w:tcBorders>
          </w:tcPr>
          <w:p w14:paraId="48811C47" w14:textId="77777777" w:rsidR="00107749" w:rsidRDefault="00107749">
            <w:pPr>
              <w:autoSpaceDE w:val="0"/>
              <w:autoSpaceDN w:val="0"/>
              <w:adjustRightInd w:val="0"/>
              <w:spacing w:line="240" w:lineRule="auto"/>
              <w:ind w:firstLine="0"/>
              <w:jc w:val="left"/>
              <w:rPr>
                <w:rFonts w:ascii="Calibri" w:hAnsi="Calibri" w:cs="Calibri"/>
                <w:color w:val="000000"/>
                <w:lang w:val="en-GB"/>
              </w:rPr>
            </w:pPr>
            <w:proofErr w:type="spellStart"/>
            <w:r>
              <w:rPr>
                <w:rFonts w:ascii="Calibri" w:hAnsi="Calibri" w:cs="Calibri"/>
                <w:color w:val="000000"/>
                <w:lang w:val="en-GB"/>
              </w:rPr>
              <w:t>Untreated_S</w:t>
            </w:r>
            <w:proofErr w:type="spellEnd"/>
          </w:p>
        </w:tc>
        <w:tc>
          <w:tcPr>
            <w:tcW w:w="0" w:type="auto"/>
            <w:tcBorders>
              <w:top w:val="single" w:sz="6" w:space="0" w:color="auto"/>
              <w:left w:val="single" w:sz="6" w:space="0" w:color="auto"/>
              <w:bottom w:val="single" w:sz="6" w:space="0" w:color="auto"/>
              <w:right w:val="single" w:sz="6" w:space="0" w:color="auto"/>
            </w:tcBorders>
          </w:tcPr>
          <w:p w14:paraId="1C26A42A" w14:textId="77777777" w:rsidR="00107749" w:rsidRDefault="00107749">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1045</w:t>
            </w:r>
          </w:p>
        </w:tc>
        <w:tc>
          <w:tcPr>
            <w:tcW w:w="0" w:type="auto"/>
            <w:tcBorders>
              <w:top w:val="single" w:sz="6" w:space="0" w:color="auto"/>
              <w:left w:val="single" w:sz="6" w:space="0" w:color="auto"/>
              <w:bottom w:val="single" w:sz="6" w:space="0" w:color="auto"/>
              <w:right w:val="single" w:sz="6" w:space="0" w:color="auto"/>
            </w:tcBorders>
          </w:tcPr>
          <w:p w14:paraId="1174A6F8" w14:textId="77777777" w:rsidR="00107749" w:rsidRDefault="00107749">
            <w:pPr>
              <w:autoSpaceDE w:val="0"/>
              <w:autoSpaceDN w:val="0"/>
              <w:adjustRightInd w:val="0"/>
              <w:spacing w:line="240" w:lineRule="auto"/>
              <w:ind w:firstLine="0"/>
              <w:jc w:val="right"/>
              <w:rPr>
                <w:rFonts w:ascii="Calibri" w:hAnsi="Calibri" w:cs="Calibri"/>
                <w:b/>
                <w:bCs/>
                <w:color w:val="000000"/>
                <w:lang w:val="en-GB"/>
              </w:rPr>
            </w:pPr>
            <w:r>
              <w:rPr>
                <w:rFonts w:ascii="Calibri" w:hAnsi="Calibri" w:cs="Calibri"/>
                <w:b/>
                <w:bCs/>
                <w:color w:val="000000"/>
                <w:lang w:val="en-GB"/>
              </w:rPr>
              <w:t>5188</w:t>
            </w:r>
          </w:p>
        </w:tc>
        <w:tc>
          <w:tcPr>
            <w:tcW w:w="0" w:type="auto"/>
            <w:tcBorders>
              <w:top w:val="single" w:sz="6" w:space="0" w:color="auto"/>
              <w:left w:val="single" w:sz="6" w:space="0" w:color="auto"/>
              <w:bottom w:val="single" w:sz="6" w:space="0" w:color="auto"/>
              <w:right w:val="single" w:sz="6" w:space="0" w:color="auto"/>
            </w:tcBorders>
          </w:tcPr>
          <w:p w14:paraId="4336250D" w14:textId="77777777" w:rsidR="00107749" w:rsidRDefault="00107749">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6233</w:t>
            </w:r>
          </w:p>
        </w:tc>
        <w:tc>
          <w:tcPr>
            <w:tcW w:w="0" w:type="auto"/>
            <w:tcBorders>
              <w:top w:val="single" w:sz="6" w:space="0" w:color="auto"/>
              <w:left w:val="single" w:sz="6" w:space="0" w:color="auto"/>
              <w:bottom w:val="single" w:sz="6" w:space="0" w:color="auto"/>
              <w:right w:val="single" w:sz="6" w:space="0" w:color="auto"/>
            </w:tcBorders>
          </w:tcPr>
          <w:p w14:paraId="0F383CF7" w14:textId="77777777" w:rsidR="00107749" w:rsidRDefault="00107749">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83.2%</w:t>
            </w:r>
          </w:p>
        </w:tc>
      </w:tr>
      <w:tr w:rsidR="00107749" w14:paraId="3F307A67" w14:textId="77777777" w:rsidTr="00107749">
        <w:trPr>
          <w:trHeight w:val="290"/>
        </w:trPr>
        <w:tc>
          <w:tcPr>
            <w:tcW w:w="0" w:type="auto"/>
            <w:vMerge/>
            <w:tcBorders>
              <w:left w:val="single" w:sz="6" w:space="0" w:color="auto"/>
              <w:right w:val="single" w:sz="6" w:space="0" w:color="auto"/>
            </w:tcBorders>
          </w:tcPr>
          <w:p w14:paraId="1AACE3D0" w14:textId="77777777" w:rsidR="00107749" w:rsidRDefault="00107749">
            <w:pPr>
              <w:autoSpaceDE w:val="0"/>
              <w:autoSpaceDN w:val="0"/>
              <w:adjustRightInd w:val="0"/>
              <w:spacing w:line="240" w:lineRule="auto"/>
              <w:ind w:firstLine="0"/>
              <w:jc w:val="center"/>
              <w:rPr>
                <w:rFonts w:ascii="Calibri" w:hAnsi="Calibri" w:cs="Calibri"/>
                <w:color w:val="000000"/>
                <w:lang w:val="en-GB"/>
              </w:rPr>
            </w:pPr>
          </w:p>
        </w:tc>
        <w:tc>
          <w:tcPr>
            <w:tcW w:w="0" w:type="auto"/>
            <w:tcBorders>
              <w:top w:val="single" w:sz="6" w:space="0" w:color="auto"/>
              <w:left w:val="single" w:sz="6" w:space="0" w:color="auto"/>
              <w:bottom w:val="single" w:sz="6" w:space="0" w:color="auto"/>
              <w:right w:val="single" w:sz="6" w:space="0" w:color="auto"/>
            </w:tcBorders>
          </w:tcPr>
          <w:p w14:paraId="75AC6DDD" w14:textId="77777777" w:rsidR="00107749" w:rsidRDefault="00107749">
            <w:pPr>
              <w:autoSpaceDE w:val="0"/>
              <w:autoSpaceDN w:val="0"/>
              <w:adjustRightInd w:val="0"/>
              <w:spacing w:line="240" w:lineRule="auto"/>
              <w:ind w:firstLine="0"/>
              <w:jc w:val="left"/>
              <w:rPr>
                <w:rFonts w:ascii="Calibri" w:hAnsi="Calibri" w:cs="Calibri"/>
                <w:color w:val="000000"/>
                <w:lang w:val="en-GB"/>
              </w:rPr>
            </w:pPr>
            <w:r>
              <w:rPr>
                <w:rFonts w:ascii="Calibri" w:hAnsi="Calibri" w:cs="Calibri"/>
                <w:color w:val="000000"/>
                <w:lang w:val="en-GB"/>
              </w:rPr>
              <w:t>Total</w:t>
            </w:r>
          </w:p>
        </w:tc>
        <w:tc>
          <w:tcPr>
            <w:tcW w:w="0" w:type="auto"/>
            <w:tcBorders>
              <w:top w:val="single" w:sz="6" w:space="0" w:color="auto"/>
              <w:left w:val="single" w:sz="6" w:space="0" w:color="auto"/>
              <w:bottom w:val="single" w:sz="6" w:space="0" w:color="auto"/>
              <w:right w:val="single" w:sz="6" w:space="0" w:color="auto"/>
            </w:tcBorders>
          </w:tcPr>
          <w:p w14:paraId="72FFA62D" w14:textId="77777777" w:rsidR="00107749" w:rsidRDefault="00107749">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6124</w:t>
            </w:r>
          </w:p>
        </w:tc>
        <w:tc>
          <w:tcPr>
            <w:tcW w:w="0" w:type="auto"/>
            <w:tcBorders>
              <w:top w:val="single" w:sz="6" w:space="0" w:color="auto"/>
              <w:left w:val="single" w:sz="6" w:space="0" w:color="auto"/>
              <w:bottom w:val="single" w:sz="6" w:space="0" w:color="auto"/>
              <w:right w:val="single" w:sz="6" w:space="0" w:color="auto"/>
            </w:tcBorders>
          </w:tcPr>
          <w:p w14:paraId="549705F5" w14:textId="77777777" w:rsidR="00107749" w:rsidRDefault="00107749">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6120</w:t>
            </w:r>
          </w:p>
        </w:tc>
        <w:tc>
          <w:tcPr>
            <w:tcW w:w="0" w:type="auto"/>
            <w:tcBorders>
              <w:top w:val="single" w:sz="6" w:space="0" w:color="auto"/>
              <w:left w:val="single" w:sz="6" w:space="0" w:color="auto"/>
              <w:bottom w:val="single" w:sz="6" w:space="0" w:color="auto"/>
              <w:right w:val="single" w:sz="6" w:space="0" w:color="auto"/>
            </w:tcBorders>
          </w:tcPr>
          <w:p w14:paraId="40CC5A5A" w14:textId="77777777" w:rsidR="00107749" w:rsidRDefault="00107749">
            <w:pPr>
              <w:autoSpaceDE w:val="0"/>
              <w:autoSpaceDN w:val="0"/>
              <w:adjustRightInd w:val="0"/>
              <w:spacing w:line="240" w:lineRule="auto"/>
              <w:ind w:firstLine="0"/>
              <w:jc w:val="right"/>
              <w:rPr>
                <w:rFonts w:ascii="Calibri" w:hAnsi="Calibri" w:cs="Calibri"/>
                <w:b/>
                <w:bCs/>
                <w:color w:val="000000"/>
                <w:lang w:val="en-GB"/>
              </w:rPr>
            </w:pPr>
            <w:r>
              <w:rPr>
                <w:rFonts w:ascii="Calibri" w:hAnsi="Calibri" w:cs="Calibri"/>
                <w:b/>
                <w:bCs/>
                <w:color w:val="000000"/>
                <w:lang w:val="en-GB"/>
              </w:rPr>
              <w:t>12244</w:t>
            </w:r>
          </w:p>
        </w:tc>
        <w:tc>
          <w:tcPr>
            <w:tcW w:w="0" w:type="auto"/>
            <w:tcBorders>
              <w:top w:val="single" w:sz="6" w:space="0" w:color="auto"/>
              <w:left w:val="single" w:sz="6" w:space="0" w:color="auto"/>
              <w:bottom w:val="single" w:sz="6" w:space="0" w:color="auto"/>
              <w:right w:val="single" w:sz="6" w:space="0" w:color="auto"/>
            </w:tcBorders>
          </w:tcPr>
          <w:p w14:paraId="7AB2FA12" w14:textId="77777777" w:rsidR="00107749" w:rsidRDefault="00107749">
            <w:pPr>
              <w:autoSpaceDE w:val="0"/>
              <w:autoSpaceDN w:val="0"/>
              <w:adjustRightInd w:val="0"/>
              <w:spacing w:line="240" w:lineRule="auto"/>
              <w:ind w:firstLine="0"/>
              <w:jc w:val="right"/>
              <w:rPr>
                <w:rFonts w:ascii="Calibri" w:hAnsi="Calibri" w:cs="Calibri"/>
                <w:color w:val="000000"/>
                <w:lang w:val="en-GB"/>
              </w:rPr>
            </w:pPr>
          </w:p>
        </w:tc>
      </w:tr>
      <w:tr w:rsidR="00107749" w14:paraId="3012EF7C" w14:textId="77777777" w:rsidTr="00107749">
        <w:trPr>
          <w:trHeight w:val="290"/>
        </w:trPr>
        <w:tc>
          <w:tcPr>
            <w:tcW w:w="0" w:type="auto"/>
            <w:vMerge/>
            <w:tcBorders>
              <w:left w:val="single" w:sz="6" w:space="0" w:color="auto"/>
              <w:bottom w:val="single" w:sz="6" w:space="0" w:color="auto"/>
              <w:right w:val="single" w:sz="6" w:space="0" w:color="auto"/>
            </w:tcBorders>
          </w:tcPr>
          <w:p w14:paraId="41D4909E" w14:textId="77777777" w:rsidR="00107749" w:rsidRDefault="00107749">
            <w:pPr>
              <w:autoSpaceDE w:val="0"/>
              <w:autoSpaceDN w:val="0"/>
              <w:adjustRightInd w:val="0"/>
              <w:spacing w:line="240" w:lineRule="auto"/>
              <w:ind w:firstLine="0"/>
              <w:jc w:val="center"/>
              <w:rPr>
                <w:rFonts w:ascii="Calibri" w:hAnsi="Calibri" w:cs="Calibri"/>
                <w:color w:val="000000"/>
                <w:lang w:val="en-GB"/>
              </w:rPr>
            </w:pPr>
          </w:p>
        </w:tc>
        <w:tc>
          <w:tcPr>
            <w:tcW w:w="0" w:type="auto"/>
            <w:tcBorders>
              <w:top w:val="single" w:sz="6" w:space="0" w:color="auto"/>
              <w:left w:val="single" w:sz="6" w:space="0" w:color="auto"/>
              <w:bottom w:val="single" w:sz="6" w:space="0" w:color="auto"/>
              <w:right w:val="single" w:sz="6" w:space="0" w:color="auto"/>
            </w:tcBorders>
          </w:tcPr>
          <w:p w14:paraId="12BCD704" w14:textId="77777777" w:rsidR="00107749" w:rsidRDefault="00107749">
            <w:pPr>
              <w:autoSpaceDE w:val="0"/>
              <w:autoSpaceDN w:val="0"/>
              <w:adjustRightInd w:val="0"/>
              <w:spacing w:line="240" w:lineRule="auto"/>
              <w:ind w:firstLine="0"/>
              <w:jc w:val="left"/>
              <w:rPr>
                <w:rFonts w:ascii="Calibri" w:hAnsi="Calibri" w:cs="Calibri"/>
                <w:color w:val="000000"/>
                <w:lang w:val="en-GB"/>
              </w:rPr>
            </w:pPr>
            <w:r>
              <w:rPr>
                <w:rFonts w:ascii="Calibri" w:hAnsi="Calibri" w:cs="Calibri"/>
                <w:color w:val="000000"/>
                <w:lang w:val="en-GB"/>
              </w:rPr>
              <w:t>PA</w:t>
            </w:r>
          </w:p>
        </w:tc>
        <w:tc>
          <w:tcPr>
            <w:tcW w:w="0" w:type="auto"/>
            <w:tcBorders>
              <w:top w:val="single" w:sz="6" w:space="0" w:color="auto"/>
              <w:left w:val="single" w:sz="6" w:space="0" w:color="auto"/>
              <w:bottom w:val="single" w:sz="6" w:space="0" w:color="auto"/>
              <w:right w:val="single" w:sz="6" w:space="0" w:color="auto"/>
            </w:tcBorders>
          </w:tcPr>
          <w:p w14:paraId="71917138" w14:textId="77777777" w:rsidR="00107749" w:rsidRDefault="00107749">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82.9%</w:t>
            </w:r>
          </w:p>
        </w:tc>
        <w:tc>
          <w:tcPr>
            <w:tcW w:w="0" w:type="auto"/>
            <w:tcBorders>
              <w:top w:val="single" w:sz="6" w:space="0" w:color="auto"/>
              <w:left w:val="single" w:sz="6" w:space="0" w:color="auto"/>
              <w:bottom w:val="single" w:sz="6" w:space="0" w:color="auto"/>
              <w:right w:val="single" w:sz="6" w:space="0" w:color="auto"/>
            </w:tcBorders>
          </w:tcPr>
          <w:p w14:paraId="73B15718" w14:textId="77777777" w:rsidR="00107749" w:rsidRDefault="00107749">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84.8%</w:t>
            </w:r>
          </w:p>
        </w:tc>
        <w:tc>
          <w:tcPr>
            <w:tcW w:w="0" w:type="auto"/>
            <w:tcBorders>
              <w:top w:val="single" w:sz="6" w:space="0" w:color="auto"/>
              <w:left w:val="single" w:sz="6" w:space="0" w:color="auto"/>
              <w:bottom w:val="single" w:sz="6" w:space="0" w:color="auto"/>
              <w:right w:val="single" w:sz="6" w:space="0" w:color="auto"/>
            </w:tcBorders>
          </w:tcPr>
          <w:p w14:paraId="75672755" w14:textId="77777777" w:rsidR="00107749" w:rsidRDefault="00107749">
            <w:pPr>
              <w:autoSpaceDE w:val="0"/>
              <w:autoSpaceDN w:val="0"/>
              <w:adjustRightInd w:val="0"/>
              <w:spacing w:line="240" w:lineRule="auto"/>
              <w:ind w:firstLine="0"/>
              <w:jc w:val="right"/>
              <w:rPr>
                <w:rFonts w:ascii="Calibri" w:hAnsi="Calibri" w:cs="Calibri"/>
                <w:color w:val="000000"/>
                <w:lang w:val="en-GB"/>
              </w:rPr>
            </w:pPr>
          </w:p>
        </w:tc>
        <w:tc>
          <w:tcPr>
            <w:tcW w:w="0" w:type="auto"/>
            <w:tcBorders>
              <w:top w:val="single" w:sz="6" w:space="0" w:color="auto"/>
              <w:left w:val="single" w:sz="6" w:space="0" w:color="auto"/>
              <w:bottom w:val="single" w:sz="6" w:space="0" w:color="auto"/>
              <w:right w:val="single" w:sz="6" w:space="0" w:color="auto"/>
            </w:tcBorders>
          </w:tcPr>
          <w:p w14:paraId="115CCC36" w14:textId="77777777" w:rsidR="00107749" w:rsidRDefault="00107749">
            <w:pPr>
              <w:autoSpaceDE w:val="0"/>
              <w:autoSpaceDN w:val="0"/>
              <w:adjustRightInd w:val="0"/>
              <w:spacing w:line="240" w:lineRule="auto"/>
              <w:ind w:firstLine="0"/>
              <w:jc w:val="right"/>
              <w:rPr>
                <w:rFonts w:ascii="Calibri" w:hAnsi="Calibri" w:cs="Calibri"/>
                <w:b/>
                <w:bCs/>
                <w:color w:val="000000"/>
                <w:lang w:val="en-GB"/>
              </w:rPr>
            </w:pPr>
            <w:r>
              <w:rPr>
                <w:rFonts w:ascii="Calibri" w:hAnsi="Calibri" w:cs="Calibri"/>
                <w:b/>
                <w:bCs/>
                <w:color w:val="000000"/>
                <w:lang w:val="en-GB"/>
              </w:rPr>
              <w:t>83.9%</w:t>
            </w:r>
          </w:p>
        </w:tc>
      </w:tr>
    </w:tbl>
    <w:p w14:paraId="05E3AD99" w14:textId="0994A40C" w:rsidR="005D3183" w:rsidRDefault="005D3183"/>
    <w:p w14:paraId="26661FC0" w14:textId="77777777" w:rsidR="007D5F00" w:rsidRDefault="007D5F00"/>
    <w:sectPr w:rsidR="007D5F00" w:rsidSect="0087471D">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FB9"/>
    <w:rsid w:val="00107749"/>
    <w:rsid w:val="00141FB9"/>
    <w:rsid w:val="001E2001"/>
    <w:rsid w:val="00280A55"/>
    <w:rsid w:val="002B01A9"/>
    <w:rsid w:val="003351F1"/>
    <w:rsid w:val="0057002D"/>
    <w:rsid w:val="005D3183"/>
    <w:rsid w:val="007D5F00"/>
    <w:rsid w:val="0087471D"/>
    <w:rsid w:val="00BB78BA"/>
    <w:rsid w:val="00D6706D"/>
    <w:rsid w:val="00F35C0E"/>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80A89"/>
  <w15:chartTrackingRefBased/>
  <w15:docId w15:val="{5FA278B9-6922-4745-A597-BA9759A0B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DE" w:eastAsia="en-US" w:bidi="ar-SA"/>
      </w:rPr>
    </w:rPrDefault>
    <w:pPrDefault>
      <w:pPr>
        <w:spacing w:line="480" w:lineRule="auto"/>
        <w:ind w:firstLine="7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706D"/>
    <w:rPr>
      <w:color w:val="000000" w:themeColor="text1"/>
    </w:rPr>
  </w:style>
  <w:style w:type="paragraph" w:styleId="Heading1">
    <w:name w:val="heading 1"/>
    <w:basedOn w:val="Normal"/>
    <w:next w:val="Normal"/>
    <w:link w:val="Heading1Char"/>
    <w:uiPriority w:val="9"/>
    <w:qFormat/>
    <w:rsid w:val="00D6706D"/>
    <w:pPr>
      <w:keepNext/>
      <w:keepLines/>
      <w:spacing w:before="240"/>
      <w:ind w:firstLine="0"/>
      <w:outlineLvl w:val="0"/>
    </w:pPr>
    <w:rPr>
      <w:rFonts w:eastAsiaTheme="majorEastAsia" w:cstheme="majorBidi"/>
      <w:sz w:val="32"/>
      <w:szCs w:val="32"/>
    </w:rPr>
  </w:style>
  <w:style w:type="paragraph" w:styleId="Heading2">
    <w:name w:val="heading 2"/>
    <w:basedOn w:val="Normal"/>
    <w:next w:val="Normal"/>
    <w:link w:val="Heading2Char"/>
    <w:uiPriority w:val="9"/>
    <w:semiHidden/>
    <w:unhideWhenUsed/>
    <w:qFormat/>
    <w:rsid w:val="00D6706D"/>
    <w:pPr>
      <w:keepNext/>
      <w:keepLines/>
      <w:spacing w:before="4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706D"/>
    <w:rPr>
      <w:rFonts w:eastAsiaTheme="majorEastAsia" w:cstheme="majorBidi"/>
      <w:color w:val="000000" w:themeColor="text1"/>
      <w:sz w:val="32"/>
      <w:szCs w:val="32"/>
    </w:rPr>
  </w:style>
  <w:style w:type="character" w:customStyle="1" w:styleId="Heading2Char">
    <w:name w:val="Heading 2 Char"/>
    <w:basedOn w:val="DefaultParagraphFont"/>
    <w:link w:val="Heading2"/>
    <w:uiPriority w:val="9"/>
    <w:semiHidden/>
    <w:rsid w:val="00D6706D"/>
    <w:rPr>
      <w:rFonts w:eastAsiaTheme="majorEastAsia" w:cstheme="majorBidi"/>
      <w:color w:val="000000" w:themeColor="text1"/>
      <w:sz w:val="26"/>
      <w:szCs w:val="26"/>
    </w:rPr>
  </w:style>
  <w:style w:type="paragraph" w:styleId="Title">
    <w:name w:val="Title"/>
    <w:basedOn w:val="Normal"/>
    <w:next w:val="Normal"/>
    <w:link w:val="TitleChar"/>
    <w:uiPriority w:val="10"/>
    <w:qFormat/>
    <w:rsid w:val="00D6706D"/>
    <w:pPr>
      <w:spacing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6706D"/>
    <w:rPr>
      <w:rFonts w:eastAsiaTheme="majorEastAsia" w:cstheme="majorBidi"/>
      <w:color w:val="000000" w:themeColor="text1"/>
      <w:spacing w:val="-10"/>
      <w:kern w:val="28"/>
      <w:sz w:val="56"/>
      <w:szCs w:val="56"/>
    </w:rPr>
  </w:style>
  <w:style w:type="paragraph" w:styleId="Subtitle">
    <w:name w:val="Subtitle"/>
    <w:basedOn w:val="Normal"/>
    <w:next w:val="Normal"/>
    <w:link w:val="SubtitleChar"/>
    <w:uiPriority w:val="11"/>
    <w:qFormat/>
    <w:rsid w:val="001E2001"/>
    <w:pPr>
      <w:numPr>
        <w:ilvl w:val="1"/>
      </w:numPr>
      <w:spacing w:after="160"/>
      <w:ind w:firstLine="720"/>
    </w:pPr>
    <w:rPr>
      <w:rFonts w:eastAsiaTheme="minorEastAsia" w:cstheme="minorBidi"/>
      <w:color w:val="5A5A5A" w:themeColor="text1" w:themeTint="A5"/>
      <w:spacing w:val="15"/>
    </w:rPr>
  </w:style>
  <w:style w:type="character" w:customStyle="1" w:styleId="SubtitleChar">
    <w:name w:val="Subtitle Char"/>
    <w:basedOn w:val="DefaultParagraphFont"/>
    <w:link w:val="Subtitle"/>
    <w:uiPriority w:val="11"/>
    <w:rsid w:val="001E2001"/>
    <w:rPr>
      <w:rFonts w:eastAsiaTheme="minorEastAsia" w:cstheme="minorBidi"/>
      <w:color w:val="5A5A5A" w:themeColor="text1" w:themeTint="A5"/>
      <w:spacing w:val="15"/>
    </w:rPr>
  </w:style>
  <w:style w:type="paragraph" w:styleId="Caption">
    <w:name w:val="caption"/>
    <w:basedOn w:val="Normal"/>
    <w:next w:val="Normal"/>
    <w:uiPriority w:val="35"/>
    <w:unhideWhenUsed/>
    <w:qFormat/>
    <w:rsid w:val="00107749"/>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493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94</Words>
  <Characters>540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Heim (HDR)</dc:creator>
  <cp:keywords/>
  <dc:description/>
  <cp:lastModifiedBy>Rene Heim (HDR)</cp:lastModifiedBy>
  <cp:revision>7</cp:revision>
  <dcterms:created xsi:type="dcterms:W3CDTF">2019-01-30T17:56:00Z</dcterms:created>
  <dcterms:modified xsi:type="dcterms:W3CDTF">2019-03-07T06:56:00Z</dcterms:modified>
</cp:coreProperties>
</file>